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F77B5" w14:textId="77777777" w:rsidR="004F4004" w:rsidRDefault="004F4004" w:rsidP="004F4004">
      <w:r>
        <w:rPr>
          <w:rFonts w:hint="eastAsia"/>
        </w:rPr>
        <w:t>会計報告書</w:t>
      </w:r>
    </w:p>
    <w:p w14:paraId="28601FD7" w14:textId="77777777" w:rsidR="004F4004" w:rsidRDefault="004F4004" w:rsidP="004F4004"/>
    <w:p w14:paraId="0AB240B8" w14:textId="77777777" w:rsidR="004F4004" w:rsidRDefault="004F4004" w:rsidP="004F4004">
      <w:r>
        <w:rPr>
          <w:rFonts w:hint="eastAsia"/>
        </w:rPr>
        <w:t>報告期間：　　　年　　月　　日</w:t>
      </w:r>
      <w:r>
        <w:t xml:space="preserve"> ～ 　　　年　　月　　日</w:t>
      </w:r>
    </w:p>
    <w:p w14:paraId="73697C80" w14:textId="77777777" w:rsidR="004F4004" w:rsidRDefault="004F4004" w:rsidP="004F4004">
      <w:r>
        <w:rPr>
          <w:rFonts w:hint="eastAsia"/>
        </w:rPr>
        <w:t>報告者：</w:t>
      </w:r>
    </w:p>
    <w:p w14:paraId="30DA3A67" w14:textId="77777777" w:rsidR="004F4004" w:rsidRDefault="004F4004" w:rsidP="004F4004">
      <w:r>
        <w:rPr>
          <w:rFonts w:hint="eastAsia"/>
        </w:rPr>
        <w:t>部署：</w:t>
      </w:r>
    </w:p>
    <w:p w14:paraId="3EFF5DA8" w14:textId="77777777" w:rsidR="004F4004" w:rsidRDefault="004F4004" w:rsidP="004F4004"/>
    <w:p w14:paraId="65B8C082" w14:textId="77777777" w:rsidR="004F4004" w:rsidRDefault="004F4004" w:rsidP="004F4004">
      <w:r>
        <w:t>1. 損益計算書（単位：千円）</w:t>
      </w:r>
    </w:p>
    <w:p w14:paraId="7BBE2A31" w14:textId="77777777" w:rsidR="004F4004" w:rsidRDefault="004F4004" w:rsidP="004F4004">
      <w:r>
        <w:rPr>
          <w:rFonts w:hint="eastAsia"/>
        </w:rPr>
        <w:t>━━━━━━━━━━━━━━━━━━━━━━━━━━━━━━━━━━━━━━━━</w:t>
      </w:r>
    </w:p>
    <w:p w14:paraId="49659A61" w14:textId="77777777" w:rsidR="004F4004" w:rsidRDefault="004F4004" w:rsidP="004F4004">
      <w:r>
        <w:rPr>
          <w:rFonts w:hint="eastAsia"/>
        </w:rPr>
        <w:t>項目　　　　　　　当期　　　　前年同期　　　増減</w:t>
      </w:r>
    </w:p>
    <w:p w14:paraId="59E04963" w14:textId="77777777" w:rsidR="004F4004" w:rsidRDefault="004F4004" w:rsidP="004F4004">
      <w:r>
        <w:rPr>
          <w:rFonts w:hint="eastAsia"/>
        </w:rPr>
        <w:t>────────────────────────────────</w:t>
      </w:r>
    </w:p>
    <w:p w14:paraId="0C6C461E" w14:textId="77777777" w:rsidR="004F4004" w:rsidRDefault="004F4004" w:rsidP="004F4004">
      <w:r>
        <w:rPr>
          <w:rFonts w:hint="eastAsia"/>
        </w:rPr>
        <w:t>売上高</w:t>
      </w:r>
    </w:p>
    <w:p w14:paraId="30CA96A2" w14:textId="77777777" w:rsidR="004F4004" w:rsidRDefault="004F4004" w:rsidP="004F4004">
      <w:r>
        <w:rPr>
          <w:rFonts w:hint="eastAsia"/>
        </w:rPr>
        <w:t>売上原価</w:t>
      </w:r>
    </w:p>
    <w:p w14:paraId="6701A55B" w14:textId="77777777" w:rsidR="004F4004" w:rsidRDefault="004F4004" w:rsidP="004F4004">
      <w:r>
        <w:rPr>
          <w:rFonts w:hint="eastAsia"/>
        </w:rPr>
        <w:t>売上総利益</w:t>
      </w:r>
    </w:p>
    <w:p w14:paraId="45319276" w14:textId="77777777" w:rsidR="004F4004" w:rsidRDefault="004F4004" w:rsidP="004F4004">
      <w:r>
        <w:rPr>
          <w:rFonts w:hint="eastAsia"/>
        </w:rPr>
        <w:t>販売費及び一般管理費</w:t>
      </w:r>
    </w:p>
    <w:p w14:paraId="19CCA31E" w14:textId="77777777" w:rsidR="004F4004" w:rsidRDefault="004F4004" w:rsidP="004F4004">
      <w:r>
        <w:rPr>
          <w:rFonts w:hint="eastAsia"/>
        </w:rPr>
        <w:t>営業利益</w:t>
      </w:r>
    </w:p>
    <w:p w14:paraId="5A9A7F1A" w14:textId="77777777" w:rsidR="004F4004" w:rsidRDefault="004F4004" w:rsidP="004F4004">
      <w:r>
        <w:rPr>
          <w:rFonts w:hint="eastAsia"/>
        </w:rPr>
        <w:t>営業外収益</w:t>
      </w:r>
    </w:p>
    <w:p w14:paraId="740AF40A" w14:textId="77777777" w:rsidR="004F4004" w:rsidRDefault="004F4004" w:rsidP="004F4004">
      <w:r>
        <w:rPr>
          <w:rFonts w:hint="eastAsia"/>
        </w:rPr>
        <w:t>営業外費用</w:t>
      </w:r>
    </w:p>
    <w:p w14:paraId="63411D8A" w14:textId="77777777" w:rsidR="004F4004" w:rsidRDefault="004F4004" w:rsidP="004F4004">
      <w:r>
        <w:rPr>
          <w:rFonts w:hint="eastAsia"/>
        </w:rPr>
        <w:t>経常利益</w:t>
      </w:r>
    </w:p>
    <w:p w14:paraId="5417255A" w14:textId="77777777" w:rsidR="004F4004" w:rsidRDefault="004F4004" w:rsidP="004F4004">
      <w:r>
        <w:rPr>
          <w:rFonts w:hint="eastAsia"/>
        </w:rPr>
        <w:t>特別利益</w:t>
      </w:r>
    </w:p>
    <w:p w14:paraId="1700CEF4" w14:textId="77777777" w:rsidR="004F4004" w:rsidRDefault="004F4004" w:rsidP="004F4004">
      <w:r>
        <w:rPr>
          <w:rFonts w:hint="eastAsia"/>
        </w:rPr>
        <w:t>特別損失</w:t>
      </w:r>
    </w:p>
    <w:p w14:paraId="151037A4" w14:textId="77777777" w:rsidR="004F4004" w:rsidRDefault="004F4004" w:rsidP="004F4004">
      <w:proofErr w:type="gramStart"/>
      <w:r>
        <w:rPr>
          <w:rFonts w:hint="eastAsia"/>
        </w:rPr>
        <w:t>税引</w:t>
      </w:r>
      <w:proofErr w:type="gramEnd"/>
      <w:r>
        <w:rPr>
          <w:rFonts w:hint="eastAsia"/>
        </w:rPr>
        <w:t>前当期純利益</w:t>
      </w:r>
    </w:p>
    <w:p w14:paraId="2A334F9E" w14:textId="77777777" w:rsidR="004F4004" w:rsidRDefault="004F4004" w:rsidP="004F4004">
      <w:r>
        <w:rPr>
          <w:rFonts w:hint="eastAsia"/>
        </w:rPr>
        <w:t>法人税等</w:t>
      </w:r>
    </w:p>
    <w:p w14:paraId="0D822D5A" w14:textId="77777777" w:rsidR="004F4004" w:rsidRDefault="004F4004" w:rsidP="004F4004">
      <w:r>
        <w:rPr>
          <w:rFonts w:hint="eastAsia"/>
        </w:rPr>
        <w:t>当期純利益</w:t>
      </w:r>
    </w:p>
    <w:p w14:paraId="56129E13" w14:textId="77777777" w:rsidR="004F4004" w:rsidRDefault="004F4004" w:rsidP="004F4004">
      <w:r>
        <w:rPr>
          <w:rFonts w:hint="eastAsia"/>
        </w:rPr>
        <w:t>━━━━━━━━━━━━━━━━━━━━━━━━━━━━━━━━━━━━━━━━</w:t>
      </w:r>
    </w:p>
    <w:p w14:paraId="23472A94" w14:textId="77777777" w:rsidR="004F4004" w:rsidRDefault="004F4004" w:rsidP="004F4004"/>
    <w:p w14:paraId="7C3923EA" w14:textId="77777777" w:rsidR="004F4004" w:rsidRDefault="004F4004" w:rsidP="004F4004">
      <w:r>
        <w:t>2. 貸借対照表（単位：千円）</w:t>
      </w:r>
    </w:p>
    <w:p w14:paraId="3723B208" w14:textId="77777777" w:rsidR="004F4004" w:rsidRDefault="004F4004" w:rsidP="004F4004">
      <w:r>
        <w:rPr>
          <w:rFonts w:hint="eastAsia"/>
        </w:rPr>
        <w:t>━━━━━━━━━━━━━━━━━━━━━━━━━━━━━━━━━━━━━━━━</w:t>
      </w:r>
    </w:p>
    <w:p w14:paraId="6F71B7A4" w14:textId="77777777" w:rsidR="004F4004" w:rsidRDefault="004F4004" w:rsidP="004F4004">
      <w:r>
        <w:rPr>
          <w:rFonts w:hint="eastAsia"/>
        </w:rPr>
        <w:t>項目　　　　　　　当期末　　　前期末　　　増減</w:t>
      </w:r>
    </w:p>
    <w:p w14:paraId="789F0D81" w14:textId="77777777" w:rsidR="004F4004" w:rsidRDefault="004F4004" w:rsidP="004F4004">
      <w:r>
        <w:rPr>
          <w:rFonts w:hint="eastAsia"/>
        </w:rPr>
        <w:t>────────────────────────────────</w:t>
      </w:r>
    </w:p>
    <w:p w14:paraId="08D60288" w14:textId="77777777" w:rsidR="004F4004" w:rsidRDefault="004F4004" w:rsidP="004F4004">
      <w:r>
        <w:rPr>
          <w:rFonts w:hint="eastAsia"/>
        </w:rPr>
        <w:t>流動資産</w:t>
      </w:r>
    </w:p>
    <w:p w14:paraId="152BC7D7" w14:textId="77777777" w:rsidR="004F4004" w:rsidRDefault="004F4004" w:rsidP="004F4004">
      <w:r>
        <w:rPr>
          <w:rFonts w:hint="eastAsia"/>
        </w:rPr>
        <w:t>固定資産</w:t>
      </w:r>
    </w:p>
    <w:p w14:paraId="4B9E51EE" w14:textId="77777777" w:rsidR="004F4004" w:rsidRDefault="004F4004" w:rsidP="004F4004">
      <w:r>
        <w:rPr>
          <w:rFonts w:hint="eastAsia"/>
        </w:rPr>
        <w:t>資産合計</w:t>
      </w:r>
    </w:p>
    <w:p w14:paraId="13B9F49A" w14:textId="77777777" w:rsidR="004F4004" w:rsidRDefault="004F4004" w:rsidP="004F4004">
      <w:r>
        <w:rPr>
          <w:rFonts w:hint="eastAsia"/>
        </w:rPr>
        <w:t>流動負債</w:t>
      </w:r>
    </w:p>
    <w:p w14:paraId="5FE962F4" w14:textId="77777777" w:rsidR="004F4004" w:rsidRDefault="004F4004" w:rsidP="004F4004">
      <w:r>
        <w:rPr>
          <w:rFonts w:hint="eastAsia"/>
        </w:rPr>
        <w:t>固定負債</w:t>
      </w:r>
    </w:p>
    <w:p w14:paraId="17860E86" w14:textId="77777777" w:rsidR="004F4004" w:rsidRDefault="004F4004" w:rsidP="004F4004">
      <w:r>
        <w:rPr>
          <w:rFonts w:hint="eastAsia"/>
        </w:rPr>
        <w:t>負債合計</w:t>
      </w:r>
    </w:p>
    <w:p w14:paraId="0CE7E307" w14:textId="77777777" w:rsidR="004F4004" w:rsidRDefault="004F4004" w:rsidP="004F4004">
      <w:r>
        <w:rPr>
          <w:rFonts w:hint="eastAsia"/>
        </w:rPr>
        <w:t>純資産合計</w:t>
      </w:r>
    </w:p>
    <w:p w14:paraId="36FD4DCC" w14:textId="77777777" w:rsidR="004F4004" w:rsidRDefault="004F4004" w:rsidP="004F4004">
      <w:r>
        <w:rPr>
          <w:rFonts w:hint="eastAsia"/>
        </w:rPr>
        <w:lastRenderedPageBreak/>
        <w:t>負債純資産合計</w:t>
      </w:r>
    </w:p>
    <w:p w14:paraId="2E9E652D" w14:textId="77777777" w:rsidR="004F4004" w:rsidRDefault="004F4004" w:rsidP="004F4004">
      <w:r>
        <w:rPr>
          <w:rFonts w:hint="eastAsia"/>
        </w:rPr>
        <w:t>━━━━━━━━━━━━━━━━━━━━━━━━━━━━━━━━━━━━━━━━</w:t>
      </w:r>
    </w:p>
    <w:p w14:paraId="0D9C2F91" w14:textId="77777777" w:rsidR="004F4004" w:rsidRDefault="004F4004" w:rsidP="004F4004"/>
    <w:p w14:paraId="3BD97457" w14:textId="77777777" w:rsidR="004F4004" w:rsidRDefault="004F4004" w:rsidP="004F4004">
      <w:r>
        <w:t>3. キャッシュフロー状況（単位：千円）</w:t>
      </w:r>
    </w:p>
    <w:p w14:paraId="2050FCF5" w14:textId="77777777" w:rsidR="004F4004" w:rsidRDefault="004F4004" w:rsidP="004F4004">
      <w:r>
        <w:rPr>
          <w:rFonts w:hint="eastAsia"/>
        </w:rPr>
        <w:t>営業活動によるキャッシュフロー：</w:t>
      </w:r>
    </w:p>
    <w:p w14:paraId="5E050431" w14:textId="77777777" w:rsidR="004F4004" w:rsidRDefault="004F4004" w:rsidP="004F4004">
      <w:r>
        <w:rPr>
          <w:rFonts w:hint="eastAsia"/>
        </w:rPr>
        <w:t>投資活動によるキャッシュフロー：</w:t>
      </w:r>
    </w:p>
    <w:p w14:paraId="017EA6B1" w14:textId="77777777" w:rsidR="004F4004" w:rsidRDefault="004F4004" w:rsidP="004F4004">
      <w:r>
        <w:rPr>
          <w:rFonts w:hint="eastAsia"/>
        </w:rPr>
        <w:t>財務活動によるキャッシュフロー：</w:t>
      </w:r>
    </w:p>
    <w:p w14:paraId="72CD9470" w14:textId="77777777" w:rsidR="004F4004" w:rsidRDefault="004F4004" w:rsidP="004F4004">
      <w:r>
        <w:rPr>
          <w:rFonts w:hint="eastAsia"/>
        </w:rPr>
        <w:t>現金及び現金同等物の増減額：</w:t>
      </w:r>
    </w:p>
    <w:p w14:paraId="53C4791C" w14:textId="77777777" w:rsidR="004F4004" w:rsidRDefault="004F4004" w:rsidP="004F4004">
      <w:r>
        <w:rPr>
          <w:rFonts w:hint="eastAsia"/>
        </w:rPr>
        <w:t>現金及び現金同等物の期末残高：</w:t>
      </w:r>
    </w:p>
    <w:p w14:paraId="3367061B" w14:textId="77777777" w:rsidR="004F4004" w:rsidRDefault="004F4004" w:rsidP="004F4004"/>
    <w:p w14:paraId="126218F8" w14:textId="77777777" w:rsidR="004F4004" w:rsidRDefault="004F4004" w:rsidP="004F4004">
      <w:r>
        <w:t>4. 主要な財務指標</w:t>
      </w:r>
    </w:p>
    <w:p w14:paraId="5864AFCB" w14:textId="77777777" w:rsidR="004F4004" w:rsidRDefault="004F4004" w:rsidP="004F4004">
      <w:r>
        <w:t>ROE（自己資本利益率）：　　　％</w:t>
      </w:r>
    </w:p>
    <w:p w14:paraId="29B8E673" w14:textId="77777777" w:rsidR="004F4004" w:rsidRDefault="004F4004" w:rsidP="004F4004">
      <w:r>
        <w:t>ROA（総資産利益率）：　　　％</w:t>
      </w:r>
    </w:p>
    <w:p w14:paraId="356D8C3D" w14:textId="77777777" w:rsidR="004F4004" w:rsidRDefault="004F4004" w:rsidP="004F4004">
      <w:r>
        <w:rPr>
          <w:rFonts w:hint="eastAsia"/>
        </w:rPr>
        <w:t>流動比率：　　　％</w:t>
      </w:r>
    </w:p>
    <w:p w14:paraId="46A9DE6B" w14:textId="77777777" w:rsidR="004F4004" w:rsidRDefault="004F4004" w:rsidP="004F4004">
      <w:r>
        <w:rPr>
          <w:rFonts w:hint="eastAsia"/>
        </w:rPr>
        <w:t>自己資本比率：　　　％</w:t>
      </w:r>
    </w:p>
    <w:p w14:paraId="7DC69C0A" w14:textId="77777777" w:rsidR="004F4004" w:rsidRDefault="004F4004" w:rsidP="004F4004"/>
    <w:p w14:paraId="475D1E6C" w14:textId="77777777" w:rsidR="004F4004" w:rsidRDefault="004F4004" w:rsidP="004F4004">
      <w:r>
        <w:t>5. 分析と考察</w:t>
      </w:r>
    </w:p>
    <w:p w14:paraId="5A64F990" w14:textId="77777777" w:rsidR="004F4004" w:rsidRDefault="004F4004" w:rsidP="004F4004"/>
    <w:p w14:paraId="6EC6EB77" w14:textId="77777777" w:rsidR="004F4004" w:rsidRDefault="004F4004" w:rsidP="004F4004"/>
    <w:p w14:paraId="6044327C" w14:textId="77777777" w:rsidR="004F4004" w:rsidRDefault="004F4004" w:rsidP="004F4004"/>
    <w:p w14:paraId="33519B6F" w14:textId="77777777" w:rsidR="004F4004" w:rsidRDefault="004F4004" w:rsidP="004F4004"/>
    <w:p w14:paraId="5CC4C9BD" w14:textId="77777777" w:rsidR="004F4004" w:rsidRDefault="004F4004" w:rsidP="004F4004">
      <w:r>
        <w:t>6. 今後の見通しと対策</w:t>
      </w:r>
    </w:p>
    <w:p w14:paraId="047C3E64" w14:textId="77777777" w:rsidR="004F4004" w:rsidRDefault="004F4004" w:rsidP="004F4004"/>
    <w:p w14:paraId="2D7236EE" w14:textId="77777777" w:rsidR="004F4004" w:rsidRDefault="004F4004" w:rsidP="004F4004"/>
    <w:p w14:paraId="11B20F92" w14:textId="77777777" w:rsidR="004F4004" w:rsidRDefault="004F4004" w:rsidP="004F4004"/>
    <w:p w14:paraId="770C15F9" w14:textId="77777777" w:rsidR="004F4004" w:rsidRDefault="004F4004" w:rsidP="004F4004"/>
    <w:p w14:paraId="3286FEBF" w14:textId="25B3EBAB" w:rsidR="001F4FAF" w:rsidRDefault="004F4004" w:rsidP="004F4004">
      <w:r>
        <w:t>7. 注記事項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4"/>
    <w:rsid w:val="001F4FAF"/>
    <w:rsid w:val="004F4004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6B0E0"/>
  <w15:chartTrackingRefBased/>
  <w15:docId w15:val="{A037855F-F26D-BB42-A5D7-DBBECAA6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4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0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0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4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4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4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2024-09-25T11:41:00Z</dcterms:created>
  <dcterms:modified xsi:type="dcterms:W3CDTF">2024-09-25T11:41:00Z</dcterms:modified>
</cp:coreProperties>
</file>